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A7F" w:rsidRDefault="004B0317">
      <w:r>
        <w:t>OSNOVNA ŠKOLA VOĐINCI</w:t>
      </w:r>
    </w:p>
    <w:p w:rsidR="004B0317" w:rsidRDefault="004B0317">
      <w:r>
        <w:t>SLAVONSKA 21, VOĐINCI</w:t>
      </w:r>
    </w:p>
    <w:p w:rsidR="004B0317" w:rsidRDefault="004B0317">
      <w:r>
        <w:t>OIB: 07670165163, RKP: 10186, MB: 3305201, Šifra ustanove : 16-437-002</w:t>
      </w:r>
    </w:p>
    <w:p w:rsidR="004B0317" w:rsidRDefault="004B0317">
      <w:r>
        <w:t>Razina: 31 ( proračunski korisnik jedinice lokalne i područne ( regionalne ) samouprave koji obavlja poslove u sklopu decentraliziranih funkcija )</w:t>
      </w:r>
    </w:p>
    <w:p w:rsidR="004B0317" w:rsidRDefault="004B0317">
      <w:r>
        <w:t>Šifra djelatnosti: 8520 osnovno obrazovanje</w:t>
      </w:r>
    </w:p>
    <w:p w:rsidR="004B0317" w:rsidRDefault="004B0317">
      <w:proofErr w:type="spellStart"/>
      <w:r>
        <w:t>Vođinci</w:t>
      </w:r>
      <w:proofErr w:type="spellEnd"/>
      <w:r>
        <w:t xml:space="preserve">, </w:t>
      </w:r>
      <w:r w:rsidR="005071CD">
        <w:t>29.12.2021</w:t>
      </w:r>
      <w:r w:rsidR="00294646">
        <w:t>.</w:t>
      </w:r>
    </w:p>
    <w:p w:rsidR="004B0317" w:rsidRPr="00F2772D" w:rsidRDefault="004B0317" w:rsidP="00EB79A9">
      <w:pPr>
        <w:jc w:val="center"/>
        <w:rPr>
          <w:b/>
          <w:sz w:val="24"/>
          <w:szCs w:val="24"/>
        </w:rPr>
      </w:pPr>
      <w:r w:rsidRPr="00F2772D">
        <w:rPr>
          <w:b/>
          <w:sz w:val="24"/>
          <w:szCs w:val="24"/>
        </w:rPr>
        <w:t>OBRAZLO</w:t>
      </w:r>
      <w:r w:rsidR="00BB2243">
        <w:rPr>
          <w:b/>
          <w:sz w:val="24"/>
          <w:szCs w:val="24"/>
        </w:rPr>
        <w:t>ŽENJE FINANCIJSKOG PLANA ZA 2022</w:t>
      </w:r>
      <w:r w:rsidRPr="00F2772D">
        <w:rPr>
          <w:b/>
          <w:sz w:val="24"/>
          <w:szCs w:val="24"/>
        </w:rPr>
        <w:t>. GODINU I PROJEKCIJA</w:t>
      </w:r>
    </w:p>
    <w:p w:rsidR="004B0317" w:rsidRPr="00F2772D" w:rsidRDefault="00BB2243" w:rsidP="00EB79A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 2023. I 2024</w:t>
      </w:r>
      <w:r w:rsidR="004B0317" w:rsidRPr="00F2772D">
        <w:rPr>
          <w:b/>
          <w:sz w:val="24"/>
          <w:szCs w:val="24"/>
        </w:rPr>
        <w:t>. GODINU</w:t>
      </w:r>
    </w:p>
    <w:p w:rsidR="004B0317" w:rsidRDefault="004B0317" w:rsidP="00EB79A9">
      <w:pPr>
        <w:jc w:val="center"/>
      </w:pPr>
    </w:p>
    <w:p w:rsidR="004B0317" w:rsidRPr="00415630" w:rsidRDefault="004B0317" w:rsidP="004B0317">
      <w:pPr>
        <w:pStyle w:val="Odlomakpopisa"/>
        <w:numPr>
          <w:ilvl w:val="0"/>
          <w:numId w:val="1"/>
        </w:numPr>
        <w:rPr>
          <w:b/>
          <w:sz w:val="24"/>
          <w:szCs w:val="24"/>
        </w:rPr>
      </w:pPr>
      <w:r w:rsidRPr="00415630">
        <w:rPr>
          <w:b/>
          <w:sz w:val="24"/>
          <w:szCs w:val="24"/>
        </w:rPr>
        <w:t xml:space="preserve">Sažetak djelokruga rada proračunskog korisnika </w:t>
      </w:r>
    </w:p>
    <w:p w:rsidR="004B0317" w:rsidRDefault="004B0317" w:rsidP="004B0317">
      <w:r>
        <w:t xml:space="preserve">OŠ </w:t>
      </w:r>
      <w:proofErr w:type="spellStart"/>
      <w:r>
        <w:t>Vođinci</w:t>
      </w:r>
      <w:proofErr w:type="spellEnd"/>
      <w:r>
        <w:t xml:space="preserve"> obavlja djelatnost redovnog osnovnoškolskog obrazovanja. R</w:t>
      </w:r>
      <w:r w:rsidR="00294646">
        <w:t xml:space="preserve">ad škole organiziran je u dvije </w:t>
      </w:r>
      <w:r w:rsidR="00441767">
        <w:t>smjene, sa 15</w:t>
      </w:r>
      <w:r>
        <w:t xml:space="preserve"> razredn</w:t>
      </w:r>
      <w:r w:rsidR="00441767">
        <w:t>ih odjela koje pohađa ukupno 199</w:t>
      </w:r>
      <w:r>
        <w:t xml:space="preserve"> učenika. Nastava se održava i u područnoj školi Novi Mikanovci.</w:t>
      </w:r>
    </w:p>
    <w:p w:rsidR="004B0317" w:rsidRDefault="004B0317" w:rsidP="004B0317">
      <w:r>
        <w:t>Škola zapošlja</w:t>
      </w:r>
      <w:r w:rsidR="00294646">
        <w:t>v</w:t>
      </w:r>
      <w:r>
        <w:t>a 43 stalno zaposlena radnika, od toga 29 učitelja, 2 pedagoga, 1 psiholo</w:t>
      </w:r>
      <w:r w:rsidR="005071CD">
        <w:t>g, 1 knjižničar, 1 ravnatelj , 2</w:t>
      </w:r>
      <w:r>
        <w:t xml:space="preserve"> tajnik</w:t>
      </w:r>
      <w:r w:rsidR="005071CD">
        <w:t>a</w:t>
      </w:r>
      <w:r>
        <w:t>, 1 voditelj računovodstva, 2 kuharice, 1 domar i 3 spremačice.</w:t>
      </w:r>
    </w:p>
    <w:p w:rsidR="004B0317" w:rsidRDefault="004B0317" w:rsidP="004B0317">
      <w:r>
        <w:t>Nast</w:t>
      </w:r>
      <w:r w:rsidR="00294646">
        <w:t>a</w:t>
      </w:r>
      <w:r>
        <w:t>va se odvija u</w:t>
      </w:r>
      <w:r w:rsidR="00294646">
        <w:t xml:space="preserve"> oblicima: redovna, izborna, do</w:t>
      </w:r>
      <w:r>
        <w:t>datna i dopunska, a izvodi se prema nastavnim planovima i programima koje je donijelo Ministarstvo znanosti i obrazovanja prema Godišnjem planu i programu rada i Ško</w:t>
      </w:r>
      <w:r w:rsidR="00F2772D">
        <w:t>lskom kurikulumu za školsku godi</w:t>
      </w:r>
      <w:r w:rsidR="005071CD">
        <w:t>nu 2021/2022</w:t>
      </w:r>
      <w:r>
        <w:t>.</w:t>
      </w:r>
    </w:p>
    <w:p w:rsidR="004B0317" w:rsidRPr="00415630" w:rsidRDefault="004B0317" w:rsidP="004B0317">
      <w:pPr>
        <w:pStyle w:val="Odlomakpopisa"/>
        <w:numPr>
          <w:ilvl w:val="0"/>
          <w:numId w:val="1"/>
        </w:numPr>
        <w:rPr>
          <w:b/>
          <w:sz w:val="24"/>
          <w:szCs w:val="24"/>
        </w:rPr>
      </w:pPr>
      <w:r w:rsidRPr="00415630">
        <w:rPr>
          <w:b/>
          <w:sz w:val="24"/>
          <w:szCs w:val="24"/>
        </w:rPr>
        <w:t>Obrazloženje programa rada školske ustanove</w:t>
      </w:r>
    </w:p>
    <w:p w:rsidR="004B0317" w:rsidRDefault="00AD6133" w:rsidP="004B0317">
      <w:r>
        <w:t>Prioritet škole je kvalitetno obrazovanje i odgoj učenik</w:t>
      </w:r>
      <w:r w:rsidR="00F2772D">
        <w:t>a što ostvarujemo stalnim usavr</w:t>
      </w:r>
      <w:r>
        <w:t>šavanjem nastavnika ( seminari, stručni skupovi, aktivi ), praćenjem metodičkih, informatičkih trend</w:t>
      </w:r>
      <w:r w:rsidR="00F2772D">
        <w:t>ova u odgoju i obrazovanju i po</w:t>
      </w:r>
      <w:r>
        <w:t xml:space="preserve">dizanjem nastavnog </w:t>
      </w:r>
      <w:r w:rsidR="00F2772D">
        <w:t>standarda na višu razinu, potic</w:t>
      </w:r>
      <w:r>
        <w:t>anjem učenika na izražavanje i kreativnost, nadarenosti i sposobnost</w:t>
      </w:r>
      <w:r w:rsidR="00F2772D">
        <w:t xml:space="preserve">i, usvajanjem zdravih životnih </w:t>
      </w:r>
      <w:r>
        <w:t>n</w:t>
      </w:r>
      <w:r w:rsidR="00F2772D">
        <w:t>avika, poticanje otvorne komuni</w:t>
      </w:r>
      <w:r>
        <w:t>kacije, povećanjem uključenosti obitelj</w:t>
      </w:r>
      <w:r w:rsidR="00F2772D">
        <w:t>i, lokalne zajednice, socijalni</w:t>
      </w:r>
      <w:r>
        <w:t xml:space="preserve">h i drugih </w:t>
      </w:r>
      <w:r w:rsidR="00F2772D">
        <w:t>partnera i jačanje preventivne u</w:t>
      </w:r>
      <w:r>
        <w:t>loge škole naspram neprihvatljivih oblika ponašanja.</w:t>
      </w:r>
    </w:p>
    <w:p w:rsidR="00AD6133" w:rsidRDefault="00F2772D" w:rsidP="004B0317">
      <w:r>
        <w:t>Financijskim planom škole p</w:t>
      </w:r>
      <w:r w:rsidR="00AD6133">
        <w:t>lanirana su sredstva za provođenje plana i programa te kurikuluma škole:</w:t>
      </w:r>
    </w:p>
    <w:p w:rsidR="00046060" w:rsidRDefault="00046060" w:rsidP="00046060">
      <w:pPr>
        <w:pStyle w:val="Odlomakpopisa"/>
        <w:numPr>
          <w:ilvl w:val="0"/>
          <w:numId w:val="2"/>
        </w:numPr>
      </w:pPr>
      <w:r>
        <w:t>Redovna nastava, dodatna i dopunska te izborna nas</w:t>
      </w:r>
      <w:r w:rsidR="00F2772D">
        <w:t>tava, a sredstva su osigurana o</w:t>
      </w:r>
      <w:r>
        <w:t>d strane MZOŠ</w:t>
      </w:r>
    </w:p>
    <w:p w:rsidR="00046060" w:rsidRDefault="00046060" w:rsidP="00046060">
      <w:pPr>
        <w:pStyle w:val="Odlomakpopisa"/>
        <w:numPr>
          <w:ilvl w:val="0"/>
          <w:numId w:val="2"/>
        </w:numPr>
      </w:pPr>
      <w:r>
        <w:t>Terenska nastava financirati će se iz sredstava roditelja</w:t>
      </w:r>
    </w:p>
    <w:p w:rsidR="00046060" w:rsidRDefault="00046060" w:rsidP="00046060">
      <w:pPr>
        <w:pStyle w:val="Odlomakpopisa"/>
        <w:numPr>
          <w:ilvl w:val="0"/>
          <w:numId w:val="2"/>
        </w:numPr>
      </w:pPr>
      <w:r>
        <w:t>Obnova i opremanje školskih zgrada financirati će se iz kapitalnih i de</w:t>
      </w:r>
      <w:r w:rsidR="00F2772D">
        <w:t>cen</w:t>
      </w:r>
      <w:r w:rsidR="00FE0CD3">
        <w:t>tr</w:t>
      </w:r>
      <w:r w:rsidR="00F2772D">
        <w:t>alizira</w:t>
      </w:r>
      <w:r w:rsidR="00FE0CD3">
        <w:t xml:space="preserve">nih sredstava Vukovarsko – srijemske županije i proračuna Općine </w:t>
      </w:r>
      <w:proofErr w:type="spellStart"/>
      <w:r w:rsidR="00FE0CD3">
        <w:t>Vođinci</w:t>
      </w:r>
      <w:proofErr w:type="spellEnd"/>
      <w:r w:rsidR="00FE0CD3">
        <w:t xml:space="preserve"> i Općine Stari Mikanovci.</w:t>
      </w:r>
    </w:p>
    <w:p w:rsidR="00FE0CD3" w:rsidRDefault="00FE0CD3" w:rsidP="00046060">
      <w:pPr>
        <w:pStyle w:val="Odlomakpopisa"/>
        <w:numPr>
          <w:ilvl w:val="0"/>
          <w:numId w:val="2"/>
        </w:numPr>
      </w:pPr>
      <w:r>
        <w:t>Osigurat će se sredstva za sistematske i sanitarne preglede zaposlenika</w:t>
      </w:r>
    </w:p>
    <w:p w:rsidR="00FE0CD3" w:rsidRDefault="00FE0CD3" w:rsidP="00046060">
      <w:pPr>
        <w:pStyle w:val="Odlomakpopisa"/>
        <w:numPr>
          <w:ilvl w:val="0"/>
          <w:numId w:val="2"/>
        </w:numPr>
      </w:pPr>
      <w:r>
        <w:t>Sredstvima materijalnih troškova osigurat će se podmirivanje energenata, interneta, telefona, uredskog materijala , stručnog usavršavanja učitelja, s</w:t>
      </w:r>
      <w:r w:rsidR="00F2772D">
        <w:t>tr</w:t>
      </w:r>
      <w:r>
        <w:t>učnih suradnika, ravnatelja te administrativnih djelatnika.</w:t>
      </w:r>
    </w:p>
    <w:p w:rsidR="00EB79A9" w:rsidRDefault="00EB79A9" w:rsidP="00EB79A9">
      <w:pPr>
        <w:pStyle w:val="Odlomakpopisa"/>
        <w:ind w:left="915"/>
      </w:pPr>
    </w:p>
    <w:p w:rsidR="00FE0CD3" w:rsidRPr="00415630" w:rsidRDefault="00FE0CD3" w:rsidP="00FE0CD3">
      <w:pPr>
        <w:pStyle w:val="Odlomakpopisa"/>
        <w:numPr>
          <w:ilvl w:val="0"/>
          <w:numId w:val="1"/>
        </w:numPr>
        <w:rPr>
          <w:b/>
          <w:sz w:val="24"/>
          <w:szCs w:val="24"/>
        </w:rPr>
      </w:pPr>
      <w:r w:rsidRPr="00415630">
        <w:rPr>
          <w:b/>
          <w:sz w:val="24"/>
          <w:szCs w:val="24"/>
        </w:rPr>
        <w:lastRenderedPageBreak/>
        <w:t>Zakonske i druge podloge na kojima se zasniva program rada škole</w:t>
      </w:r>
    </w:p>
    <w:p w:rsidR="00FE0CD3" w:rsidRDefault="00FE0CD3" w:rsidP="00FE0CD3">
      <w:pPr>
        <w:pStyle w:val="Odlomakpopisa"/>
        <w:numPr>
          <w:ilvl w:val="0"/>
          <w:numId w:val="3"/>
        </w:numPr>
      </w:pPr>
      <w:r>
        <w:t>Zakon o odgoju i obrazovanju</w:t>
      </w:r>
    </w:p>
    <w:p w:rsidR="00FE0CD3" w:rsidRDefault="00FE0CD3" w:rsidP="00FE0CD3">
      <w:pPr>
        <w:pStyle w:val="Odlomakpopisa"/>
        <w:numPr>
          <w:ilvl w:val="0"/>
          <w:numId w:val="3"/>
        </w:numPr>
      </w:pPr>
      <w:r>
        <w:t>Zakon o ustanovama</w:t>
      </w:r>
    </w:p>
    <w:p w:rsidR="00FE0CD3" w:rsidRDefault="00FE0CD3" w:rsidP="00FE0CD3">
      <w:pPr>
        <w:pStyle w:val="Odlomakpopisa"/>
        <w:numPr>
          <w:ilvl w:val="0"/>
          <w:numId w:val="3"/>
        </w:numPr>
      </w:pPr>
      <w:r>
        <w:t>Zakon o proračunu</w:t>
      </w:r>
    </w:p>
    <w:p w:rsidR="00FE0CD3" w:rsidRDefault="00FE0CD3" w:rsidP="00FE0CD3">
      <w:pPr>
        <w:pStyle w:val="Odlomakpopisa"/>
        <w:numPr>
          <w:ilvl w:val="0"/>
          <w:numId w:val="3"/>
        </w:numPr>
      </w:pPr>
      <w:r>
        <w:t>Zakon o radu</w:t>
      </w:r>
    </w:p>
    <w:p w:rsidR="00FE0CD3" w:rsidRDefault="00FE0CD3" w:rsidP="00FE0CD3">
      <w:pPr>
        <w:pStyle w:val="Odlomakpopisa"/>
        <w:numPr>
          <w:ilvl w:val="0"/>
          <w:numId w:val="3"/>
        </w:numPr>
      </w:pPr>
      <w:r>
        <w:t xml:space="preserve">Pravilnik </w:t>
      </w:r>
      <w:r w:rsidR="00F2772D">
        <w:t>o pro</w:t>
      </w:r>
      <w:r>
        <w:t>računskim kvalifikacijama</w:t>
      </w:r>
    </w:p>
    <w:p w:rsidR="00FE0CD3" w:rsidRDefault="00FE0CD3" w:rsidP="00FE0CD3">
      <w:pPr>
        <w:pStyle w:val="Odlomakpopisa"/>
        <w:numPr>
          <w:ilvl w:val="0"/>
          <w:numId w:val="3"/>
        </w:numPr>
      </w:pPr>
      <w:r>
        <w:t>Pravilnik o proračunskom računovodstvu i računskom planu ( NN 124/14 )</w:t>
      </w:r>
    </w:p>
    <w:p w:rsidR="00FE0CD3" w:rsidRDefault="00FE0CD3" w:rsidP="00FE0CD3">
      <w:pPr>
        <w:pStyle w:val="Odlomakpopisa"/>
        <w:numPr>
          <w:ilvl w:val="0"/>
          <w:numId w:val="3"/>
        </w:numPr>
      </w:pPr>
      <w:r>
        <w:t>Zakon o fiskalnoj odgovornosti i Uredba o sastavljanju i predaji Izjave o fiska</w:t>
      </w:r>
      <w:r w:rsidR="00380562">
        <w:t>lnoj odgovornosti i Izvještaja o primjeni fiskalnih pravila</w:t>
      </w:r>
    </w:p>
    <w:p w:rsidR="00380562" w:rsidRDefault="00380562" w:rsidP="00FE0CD3">
      <w:pPr>
        <w:pStyle w:val="Odlomakpopisa"/>
        <w:numPr>
          <w:ilvl w:val="0"/>
          <w:numId w:val="3"/>
        </w:numPr>
      </w:pPr>
      <w:r>
        <w:t xml:space="preserve">Školski kurikulum Osnovne škole </w:t>
      </w:r>
      <w:proofErr w:type="spellStart"/>
      <w:r>
        <w:t>Vođinci</w:t>
      </w:r>
      <w:proofErr w:type="spellEnd"/>
    </w:p>
    <w:p w:rsidR="00380562" w:rsidRDefault="00380562" w:rsidP="00FE0CD3">
      <w:pPr>
        <w:pStyle w:val="Odlomakpopisa"/>
        <w:numPr>
          <w:ilvl w:val="0"/>
          <w:numId w:val="3"/>
        </w:numPr>
      </w:pPr>
      <w:r>
        <w:t>Godišnji plan i pro</w:t>
      </w:r>
      <w:r w:rsidR="005071CD">
        <w:t>gram rada za školsku godinu 2021/2022</w:t>
      </w:r>
      <w:r>
        <w:t>.</w:t>
      </w:r>
    </w:p>
    <w:p w:rsidR="00EB79A9" w:rsidRDefault="00EB79A9" w:rsidP="00EB79A9">
      <w:pPr>
        <w:pStyle w:val="Odlomakpopisa"/>
        <w:ind w:left="825"/>
      </w:pPr>
    </w:p>
    <w:p w:rsidR="00380562" w:rsidRPr="00415630" w:rsidRDefault="00380562" w:rsidP="00380562">
      <w:pPr>
        <w:pStyle w:val="Odlomakpopisa"/>
        <w:numPr>
          <w:ilvl w:val="0"/>
          <w:numId w:val="1"/>
        </w:numPr>
        <w:rPr>
          <w:b/>
          <w:sz w:val="24"/>
          <w:szCs w:val="24"/>
        </w:rPr>
      </w:pPr>
      <w:r w:rsidRPr="00415630">
        <w:rPr>
          <w:b/>
          <w:sz w:val="24"/>
          <w:szCs w:val="24"/>
        </w:rPr>
        <w:t>Usklađenost ciljeva, strategija i programa s dokumentima dugoročnog razvoja</w:t>
      </w:r>
    </w:p>
    <w:p w:rsidR="00380562" w:rsidRDefault="00380562" w:rsidP="00380562">
      <w:r>
        <w:t xml:space="preserve"> Školske ustanove donose godišnje operativne planove ( godišnji izvedbeni odgojno. Obraz</w:t>
      </w:r>
      <w:r w:rsidR="00F2772D">
        <w:t>o</w:t>
      </w:r>
      <w:r>
        <w:t>vni plan i program rada za školsku g</w:t>
      </w:r>
      <w:r w:rsidR="005071CD">
        <w:t>odinu 2021/2022</w:t>
      </w:r>
      <w:r w:rsidR="00F2772D">
        <w:t>. i školski kurik</w:t>
      </w:r>
      <w:r>
        <w:t>ulum ) prema planu i programu koje je donijelo Ministarstvo znanosti i obrazovanja.</w:t>
      </w:r>
    </w:p>
    <w:p w:rsidR="00380562" w:rsidRDefault="00380562" w:rsidP="00380562">
      <w:r>
        <w:t>Strateške planove donose: Ministarstvo znanosti obrazovanja te županije – osnivači škola</w:t>
      </w:r>
    </w:p>
    <w:p w:rsidR="00380562" w:rsidRDefault="00380562" w:rsidP="00380562">
      <w:r>
        <w:t>Također, planovi se donose za školsku , a ne fiskalnu godinu, što je uzrok mogućim odstupanjima u izvršenju financijskih planova.</w:t>
      </w:r>
    </w:p>
    <w:p w:rsidR="00380562" w:rsidRPr="00415630" w:rsidRDefault="00380562" w:rsidP="00B94D65">
      <w:pPr>
        <w:pStyle w:val="Odlomakpopisa"/>
        <w:numPr>
          <w:ilvl w:val="0"/>
          <w:numId w:val="1"/>
        </w:numPr>
        <w:rPr>
          <w:b/>
          <w:sz w:val="24"/>
          <w:szCs w:val="24"/>
        </w:rPr>
      </w:pPr>
      <w:r w:rsidRPr="00415630">
        <w:rPr>
          <w:b/>
          <w:sz w:val="24"/>
          <w:szCs w:val="24"/>
        </w:rPr>
        <w:t xml:space="preserve">Ishodišta i pokazatelji na kojim ase zasnivaju izračuni i procjene potrebnih </w:t>
      </w:r>
      <w:r w:rsidR="00B94D65" w:rsidRPr="00415630">
        <w:rPr>
          <w:b/>
          <w:sz w:val="24"/>
          <w:szCs w:val="24"/>
        </w:rPr>
        <w:t>sredstava za provođenje programa</w:t>
      </w:r>
    </w:p>
    <w:p w:rsidR="00B94D65" w:rsidRDefault="00B94D65" w:rsidP="00B94D65">
      <w:r>
        <w:t>Planirano je da će se:</w:t>
      </w:r>
    </w:p>
    <w:p w:rsidR="000A212B" w:rsidRDefault="00BB2243" w:rsidP="000A212B">
      <w:pPr>
        <w:pStyle w:val="Odlomakpopisa"/>
        <w:numPr>
          <w:ilvl w:val="0"/>
          <w:numId w:val="6"/>
        </w:numPr>
      </w:pPr>
      <w:r>
        <w:t>Iz državnog proračuna u 2022</w:t>
      </w:r>
      <w:r w:rsidR="000A212B">
        <w:t>.god. o</w:t>
      </w:r>
      <w:r w:rsidR="00441767">
        <w:t>stvariti 5.065</w:t>
      </w:r>
      <w:r w:rsidR="00027D91">
        <w:t>.000</w:t>
      </w:r>
      <w:r>
        <w:t>,00 kn, u 2023.god. 5.729,100,00 kn i u 2024</w:t>
      </w:r>
      <w:r w:rsidR="000A212B">
        <w:t>.god.</w:t>
      </w:r>
      <w:r>
        <w:t xml:space="preserve"> 5.729</w:t>
      </w:r>
      <w:r w:rsidR="000A212B">
        <w:t>.</w:t>
      </w:r>
      <w:r>
        <w:t>1</w:t>
      </w:r>
      <w:r w:rsidR="000A212B">
        <w:t>00,00 kn</w:t>
      </w:r>
    </w:p>
    <w:p w:rsidR="000A212B" w:rsidRDefault="00BB2243" w:rsidP="000A212B">
      <w:pPr>
        <w:pStyle w:val="Odlomakpopisa"/>
        <w:numPr>
          <w:ilvl w:val="0"/>
          <w:numId w:val="6"/>
        </w:numPr>
      </w:pPr>
      <w:r>
        <w:t>Iz županijskog proračuna u 2022., 2023.,2024</w:t>
      </w:r>
      <w:r w:rsidR="000A212B">
        <w:t>.god. ostvariti 450.000,00 kn</w:t>
      </w:r>
    </w:p>
    <w:p w:rsidR="000A212B" w:rsidRDefault="00596B8E" w:rsidP="000A212B">
      <w:pPr>
        <w:pStyle w:val="Odlomakpopisa"/>
        <w:numPr>
          <w:ilvl w:val="0"/>
          <w:numId w:val="6"/>
        </w:numPr>
      </w:pPr>
      <w:r>
        <w:t xml:space="preserve">Iz proračuna Općine </w:t>
      </w:r>
      <w:proofErr w:type="spellStart"/>
      <w:r>
        <w:t>Vođinci</w:t>
      </w:r>
      <w:proofErr w:type="spellEnd"/>
      <w:r>
        <w:t xml:space="preserve"> i Općine Stari Mikanovci ostvariti 15.000,00 kn.</w:t>
      </w:r>
    </w:p>
    <w:p w:rsidR="00596B8E" w:rsidRDefault="00596B8E" w:rsidP="000A212B">
      <w:pPr>
        <w:pStyle w:val="Odlomakpopisa"/>
        <w:numPr>
          <w:ilvl w:val="0"/>
          <w:numId w:val="6"/>
        </w:numPr>
      </w:pPr>
      <w:r>
        <w:t>Iz namjenskih prihoda  - od sufinanciranja roditelja za školsku kuhinju</w:t>
      </w:r>
      <w:r w:rsidR="00BB2243">
        <w:t xml:space="preserve"> ostvariti 130.000,00 kn, u 2023</w:t>
      </w:r>
      <w:r>
        <w:t>. g</w:t>
      </w:r>
      <w:r w:rsidR="00BB2243">
        <w:t>od. 135.000.,00 kn, kao i u 2024</w:t>
      </w:r>
      <w:r>
        <w:t>. god.</w:t>
      </w:r>
    </w:p>
    <w:p w:rsidR="00596B8E" w:rsidRDefault="00596B8E" w:rsidP="000A212B">
      <w:pPr>
        <w:pStyle w:val="Odlomakpopisa"/>
        <w:numPr>
          <w:ilvl w:val="0"/>
          <w:numId w:val="6"/>
        </w:numPr>
      </w:pPr>
      <w:r>
        <w:t>Od vlastitih prih</w:t>
      </w:r>
      <w:r w:rsidR="00BB2243">
        <w:t>oda u 2022</w:t>
      </w:r>
      <w:r>
        <w:t>.</w:t>
      </w:r>
      <w:r w:rsidR="00BB2243">
        <w:t>god. ostvariti 7.000,00 , u 2023. i 2024</w:t>
      </w:r>
      <w:r>
        <w:t>. god.7.00,00 kn.</w:t>
      </w:r>
    </w:p>
    <w:p w:rsidR="00596B8E" w:rsidRDefault="00027D91" w:rsidP="000A212B">
      <w:pPr>
        <w:pStyle w:val="Odlomakpopisa"/>
        <w:numPr>
          <w:ilvl w:val="0"/>
          <w:numId w:val="6"/>
        </w:numPr>
      </w:pPr>
      <w:r>
        <w:t>Višak preneseni iz 2020</w:t>
      </w:r>
      <w:r w:rsidR="00596B8E">
        <w:t>.</w:t>
      </w:r>
      <w:r>
        <w:t xml:space="preserve"> </w:t>
      </w:r>
      <w:r w:rsidR="00596B8E">
        <w:t>god.</w:t>
      </w:r>
      <w:r w:rsidR="00BB2243">
        <w:t xml:space="preserve"> </w:t>
      </w:r>
      <w:r w:rsidR="00596B8E">
        <w:t xml:space="preserve">biti će utvrđen sastavljanjem godišnjih financijskih izvještaja </w:t>
      </w:r>
    </w:p>
    <w:p w:rsidR="00596B8E" w:rsidRDefault="00596B8E" w:rsidP="00596B8E">
      <w:r>
        <w:t>Prihodima iz državnog proračuna p</w:t>
      </w:r>
      <w:r w:rsidR="00027D91">
        <w:t>redviđeno je financiranje u 202</w:t>
      </w:r>
      <w:r w:rsidR="00BB2243">
        <w:t>2</w:t>
      </w:r>
      <w:r>
        <w:t>.god za:</w:t>
      </w:r>
    </w:p>
    <w:p w:rsidR="00596B8E" w:rsidRDefault="00596B8E" w:rsidP="00596B8E">
      <w:pPr>
        <w:pStyle w:val="Odlomakpopisa"/>
        <w:numPr>
          <w:ilvl w:val="0"/>
          <w:numId w:val="7"/>
        </w:numPr>
      </w:pPr>
      <w:r>
        <w:t>Rashodi za zaposlene8 pl</w:t>
      </w:r>
      <w:r w:rsidR="00BB2243">
        <w:t>aće i doprinosi ) u iznosu 4.210</w:t>
      </w:r>
      <w:r>
        <w:t>.000,00 kn</w:t>
      </w:r>
    </w:p>
    <w:p w:rsidR="00596B8E" w:rsidRDefault="00596B8E" w:rsidP="00596B8E">
      <w:pPr>
        <w:pStyle w:val="Odlomakpopisa"/>
        <w:numPr>
          <w:ilvl w:val="0"/>
          <w:numId w:val="7"/>
        </w:numPr>
      </w:pPr>
      <w:r>
        <w:t>Ostale rashode za zaposlene ( pomoći, dar za djecu, otpremnine )</w:t>
      </w:r>
      <w:r w:rsidR="00BB2243">
        <w:t xml:space="preserve"> u iznosu 170</w:t>
      </w:r>
      <w:r w:rsidR="000D5CD3">
        <w:t>.000,00 kn</w:t>
      </w:r>
    </w:p>
    <w:p w:rsidR="000D5CD3" w:rsidRDefault="00BB2243" w:rsidP="000D5CD3">
      <w:pPr>
        <w:pStyle w:val="Odlomakpopisa"/>
        <w:numPr>
          <w:ilvl w:val="0"/>
          <w:numId w:val="7"/>
        </w:numPr>
      </w:pPr>
      <w:r>
        <w:t>Doprinose na plaće u iznosu 670</w:t>
      </w:r>
      <w:r w:rsidR="000D5CD3">
        <w:t>.000,00</w:t>
      </w:r>
    </w:p>
    <w:p w:rsidR="000D5CD3" w:rsidRDefault="000D5CD3" w:rsidP="000D5CD3">
      <w:r>
        <w:t>Prihodima iz županijskog proračun</w:t>
      </w:r>
      <w:r w:rsidR="00BB2243">
        <w:t xml:space="preserve">a predviđeno je financiranje u </w:t>
      </w:r>
      <w:r>
        <w:t>202</w:t>
      </w:r>
      <w:r w:rsidR="00BB2243">
        <w:t>2</w:t>
      </w:r>
      <w:bookmarkStart w:id="0" w:name="_GoBack"/>
      <w:bookmarkEnd w:id="0"/>
      <w:r>
        <w:t>.god. za:</w:t>
      </w:r>
    </w:p>
    <w:p w:rsidR="000D5CD3" w:rsidRDefault="000D5CD3" w:rsidP="000D5CD3">
      <w:pPr>
        <w:pStyle w:val="Odlomakpopisa"/>
        <w:numPr>
          <w:ilvl w:val="0"/>
          <w:numId w:val="8"/>
        </w:numPr>
      </w:pPr>
      <w:r>
        <w:t>Naknade troškova zaposlenima ( dnevnice, seminari )</w:t>
      </w:r>
    </w:p>
    <w:p w:rsidR="000D5CD3" w:rsidRDefault="000D5CD3" w:rsidP="000D5CD3">
      <w:pPr>
        <w:pStyle w:val="Odlomakpopisa"/>
        <w:numPr>
          <w:ilvl w:val="0"/>
          <w:numId w:val="8"/>
        </w:numPr>
      </w:pPr>
      <w:r>
        <w:t>Rashodi za materijal i energiju</w:t>
      </w:r>
    </w:p>
    <w:p w:rsidR="000D5CD3" w:rsidRDefault="000D5CD3" w:rsidP="000D5CD3">
      <w:pPr>
        <w:pStyle w:val="Odlomakpopisa"/>
        <w:numPr>
          <w:ilvl w:val="0"/>
          <w:numId w:val="8"/>
        </w:numPr>
      </w:pPr>
      <w:r>
        <w:t>Rashodi za usluge</w:t>
      </w:r>
    </w:p>
    <w:p w:rsidR="000D5CD3" w:rsidRDefault="000D5CD3" w:rsidP="000D5CD3">
      <w:pPr>
        <w:pStyle w:val="Odlomakpopisa"/>
        <w:numPr>
          <w:ilvl w:val="0"/>
          <w:numId w:val="8"/>
        </w:numPr>
      </w:pPr>
      <w:r>
        <w:t>Ostali nespomenuti rashodi poslovanja</w:t>
      </w:r>
    </w:p>
    <w:p w:rsidR="000D5CD3" w:rsidRDefault="000D5CD3" w:rsidP="000D5CD3">
      <w:pPr>
        <w:pStyle w:val="Odlomakpopisa"/>
        <w:numPr>
          <w:ilvl w:val="0"/>
          <w:numId w:val="8"/>
        </w:numPr>
      </w:pPr>
      <w:r>
        <w:t>Ostali financijski rashodi</w:t>
      </w:r>
    </w:p>
    <w:p w:rsidR="000D5CD3" w:rsidRDefault="000D5CD3" w:rsidP="000D5CD3">
      <w:r>
        <w:t xml:space="preserve">Prihodima iz proračuna Općini </w:t>
      </w:r>
      <w:proofErr w:type="spellStart"/>
      <w:r>
        <w:t>Vođinci</w:t>
      </w:r>
      <w:proofErr w:type="spellEnd"/>
      <w:r>
        <w:t xml:space="preserve"> i Stari Mikanovci predviđeno je financiranje u</w:t>
      </w:r>
      <w:r w:rsidR="00BB2243">
        <w:t xml:space="preserve"> 2022</w:t>
      </w:r>
      <w:r>
        <w:t>. god za:</w:t>
      </w:r>
    </w:p>
    <w:p w:rsidR="000D5CD3" w:rsidRDefault="000D5CD3" w:rsidP="000D5CD3">
      <w:pPr>
        <w:pStyle w:val="Odlomakpopisa"/>
        <w:numPr>
          <w:ilvl w:val="0"/>
          <w:numId w:val="9"/>
        </w:numPr>
      </w:pPr>
      <w:r>
        <w:lastRenderedPageBreak/>
        <w:t>Rashodi za materijal i energiju</w:t>
      </w:r>
    </w:p>
    <w:p w:rsidR="000D5CD3" w:rsidRDefault="000D5CD3" w:rsidP="000D5CD3">
      <w:pPr>
        <w:pStyle w:val="Odlomakpopisa"/>
        <w:numPr>
          <w:ilvl w:val="0"/>
          <w:numId w:val="9"/>
        </w:numPr>
      </w:pPr>
      <w:r>
        <w:t xml:space="preserve">Rashodi za usluge ( prijevoz učenika na izlete, </w:t>
      </w:r>
      <w:proofErr w:type="spellStart"/>
      <w:r>
        <w:t>izvanučioničku</w:t>
      </w:r>
      <w:proofErr w:type="spellEnd"/>
      <w:r>
        <w:t xml:space="preserve"> nastavu )</w:t>
      </w:r>
    </w:p>
    <w:p w:rsidR="000D5CD3" w:rsidRDefault="000D5CD3" w:rsidP="000D5CD3">
      <w:pPr>
        <w:pStyle w:val="Odlomakpopisa"/>
        <w:numPr>
          <w:ilvl w:val="0"/>
          <w:numId w:val="9"/>
        </w:numPr>
      </w:pPr>
      <w:r>
        <w:t>Namirnice za školsku kuhinju</w:t>
      </w:r>
    </w:p>
    <w:p w:rsidR="000D5CD3" w:rsidRDefault="000D5CD3" w:rsidP="000D5CD3">
      <w:r>
        <w:t>Prihodima od donacija predviđeno je</w:t>
      </w:r>
      <w:r w:rsidR="00F2772D">
        <w:t xml:space="preserve"> </w:t>
      </w:r>
      <w:r w:rsidR="00BB2243">
        <w:t>financiranje u 2022</w:t>
      </w:r>
      <w:r>
        <w:t>.god. za:</w:t>
      </w:r>
    </w:p>
    <w:p w:rsidR="000D5CD3" w:rsidRDefault="000D5CD3" w:rsidP="000D5CD3">
      <w:pPr>
        <w:pStyle w:val="Odlomakpopisa"/>
        <w:numPr>
          <w:ilvl w:val="0"/>
          <w:numId w:val="10"/>
        </w:numPr>
      </w:pPr>
      <w:r>
        <w:t>Namirnice za školsku kuhinju</w:t>
      </w:r>
    </w:p>
    <w:p w:rsidR="000D5CD3" w:rsidRDefault="000D5CD3" w:rsidP="000D5CD3">
      <w:r>
        <w:t>Vlastitim prihodima ( prihodi od stanarine i dvorane ) p</w:t>
      </w:r>
      <w:r w:rsidR="00BB2243">
        <w:t>redviđeno je financiranje u 2022</w:t>
      </w:r>
      <w:r>
        <w:t>.god. za:</w:t>
      </w:r>
    </w:p>
    <w:p w:rsidR="000D5CD3" w:rsidRDefault="000D5CD3" w:rsidP="000D5CD3">
      <w:pPr>
        <w:pStyle w:val="Odlomakpopisa"/>
        <w:numPr>
          <w:ilvl w:val="0"/>
          <w:numId w:val="10"/>
        </w:numPr>
      </w:pPr>
      <w:r>
        <w:t>Rashodi za materijal i energiju</w:t>
      </w:r>
    </w:p>
    <w:p w:rsidR="000D5CD3" w:rsidRDefault="000D5CD3" w:rsidP="000D5CD3">
      <w:pPr>
        <w:pStyle w:val="Odlomakpopisa"/>
        <w:numPr>
          <w:ilvl w:val="0"/>
          <w:numId w:val="10"/>
        </w:numPr>
      </w:pPr>
      <w:r>
        <w:t>Rashodi za usluge</w:t>
      </w:r>
    </w:p>
    <w:p w:rsidR="000D5CD3" w:rsidRDefault="000D5CD3" w:rsidP="000D5CD3">
      <w:pPr>
        <w:pStyle w:val="Odlomakpopisa"/>
        <w:numPr>
          <w:ilvl w:val="0"/>
          <w:numId w:val="10"/>
        </w:numPr>
      </w:pPr>
      <w:r>
        <w:t>Ostali nespomenuti rashodi poslovanja</w:t>
      </w:r>
    </w:p>
    <w:p w:rsidR="000D5CD3" w:rsidRDefault="000D5CD3" w:rsidP="000D5CD3">
      <w:pPr>
        <w:pStyle w:val="Odlomakpopisa"/>
        <w:numPr>
          <w:ilvl w:val="0"/>
          <w:numId w:val="10"/>
        </w:numPr>
      </w:pPr>
      <w:r>
        <w:t>Ostali financijski rashodi</w:t>
      </w:r>
    </w:p>
    <w:p w:rsidR="00EB79A9" w:rsidRDefault="00EB79A9" w:rsidP="00EB79A9"/>
    <w:p w:rsidR="000D5CD3" w:rsidRPr="00415630" w:rsidRDefault="000D5CD3" w:rsidP="00EB79A9">
      <w:pPr>
        <w:pStyle w:val="Odlomakpopisa"/>
        <w:numPr>
          <w:ilvl w:val="0"/>
          <w:numId w:val="1"/>
        </w:numPr>
        <w:rPr>
          <w:b/>
          <w:sz w:val="24"/>
          <w:szCs w:val="24"/>
        </w:rPr>
      </w:pPr>
      <w:r w:rsidRPr="00415630">
        <w:rPr>
          <w:b/>
          <w:sz w:val="24"/>
          <w:szCs w:val="24"/>
        </w:rPr>
        <w:t>Izvještaj o postignutim ciljevima i rezultatima programa temeljenim na pokazatelj</w:t>
      </w:r>
      <w:r w:rsidR="00F2772D" w:rsidRPr="00415630">
        <w:rPr>
          <w:b/>
          <w:sz w:val="24"/>
          <w:szCs w:val="24"/>
        </w:rPr>
        <w:t>ima uspješnosti iz nadležnosti proračunskog korisnika u pret</w:t>
      </w:r>
      <w:r w:rsidRPr="00415630">
        <w:rPr>
          <w:b/>
          <w:sz w:val="24"/>
          <w:szCs w:val="24"/>
        </w:rPr>
        <w:t>hodnoj godini</w:t>
      </w:r>
    </w:p>
    <w:p w:rsidR="000D5CD3" w:rsidRDefault="00027D91" w:rsidP="000D5CD3">
      <w:r>
        <w:t>Školsku godinu 2020/2021</w:t>
      </w:r>
      <w:r w:rsidR="00441767">
        <w:t xml:space="preserve"> uspješno je završilo 217</w:t>
      </w:r>
      <w:r w:rsidR="000D5CD3">
        <w:t xml:space="preserve"> učenika.</w:t>
      </w:r>
    </w:p>
    <w:p w:rsidR="000D5CD3" w:rsidRDefault="006055AF" w:rsidP="000D5CD3">
      <w:r>
        <w:t>Zaposlenici su se stručno usavršavali na seminarima i stručnim aktivima.</w:t>
      </w:r>
    </w:p>
    <w:p w:rsidR="006055AF" w:rsidRDefault="006055AF" w:rsidP="000D5CD3">
      <w:r>
        <w:t>Nabavljena je nova oprema i nastavni materijal i pribor iz sredstava iz županijskog proračuna, te su izvršene usluge tekućeg održavanja zgrade.</w:t>
      </w:r>
    </w:p>
    <w:p w:rsidR="006055AF" w:rsidRDefault="006055AF" w:rsidP="000D5CD3"/>
    <w:p w:rsidR="006055AF" w:rsidRDefault="006055AF" w:rsidP="000D5CD3"/>
    <w:p w:rsidR="006055AF" w:rsidRDefault="006055AF" w:rsidP="000D5CD3"/>
    <w:p w:rsidR="006055AF" w:rsidRDefault="006055AF" w:rsidP="000D5CD3">
      <w:r>
        <w:t xml:space="preserve">                                                                                                                           Ravnateljica</w:t>
      </w:r>
    </w:p>
    <w:p w:rsidR="006055AF" w:rsidRDefault="006055AF" w:rsidP="000D5CD3"/>
    <w:p w:rsidR="006055AF" w:rsidRDefault="006055AF" w:rsidP="000D5CD3">
      <w:r>
        <w:t xml:space="preserve">                                                                                                         _____________________________</w:t>
      </w:r>
    </w:p>
    <w:p w:rsidR="006055AF" w:rsidRDefault="006055AF" w:rsidP="000D5CD3"/>
    <w:p w:rsidR="006055AF" w:rsidRDefault="006055AF" w:rsidP="000D5CD3">
      <w:r>
        <w:t xml:space="preserve">                                                                                                                        Katica Gudelj</w:t>
      </w:r>
    </w:p>
    <w:p w:rsidR="000D5CD3" w:rsidRDefault="000D5CD3" w:rsidP="000D5CD3"/>
    <w:p w:rsidR="00FE0CD3" w:rsidRDefault="00FE0CD3" w:rsidP="00FE0CD3">
      <w:pPr>
        <w:ind w:left="555"/>
      </w:pPr>
    </w:p>
    <w:sectPr w:rsidR="00FE0C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343C2"/>
    <w:multiLevelType w:val="hybridMultilevel"/>
    <w:tmpl w:val="679C2464"/>
    <w:lvl w:ilvl="0" w:tplc="31FAB2FA">
      <w:start w:val="3"/>
      <w:numFmt w:val="bullet"/>
      <w:lvlText w:val="-"/>
      <w:lvlJc w:val="left"/>
      <w:pPr>
        <w:ind w:left="825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23924"/>
    <w:multiLevelType w:val="hybridMultilevel"/>
    <w:tmpl w:val="D6563F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C3C30"/>
    <w:multiLevelType w:val="hybridMultilevel"/>
    <w:tmpl w:val="10A62C9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710AAE"/>
    <w:multiLevelType w:val="hybridMultilevel"/>
    <w:tmpl w:val="AFE6BC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8670E6"/>
    <w:multiLevelType w:val="hybridMultilevel"/>
    <w:tmpl w:val="C6483196"/>
    <w:lvl w:ilvl="0" w:tplc="041A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CB00FB"/>
    <w:multiLevelType w:val="hybridMultilevel"/>
    <w:tmpl w:val="9D4294AE"/>
    <w:lvl w:ilvl="0" w:tplc="31FAB2FA">
      <w:start w:val="3"/>
      <w:numFmt w:val="bullet"/>
      <w:lvlText w:val="-"/>
      <w:lvlJc w:val="left"/>
      <w:pPr>
        <w:ind w:left="825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CB71B5"/>
    <w:multiLevelType w:val="hybridMultilevel"/>
    <w:tmpl w:val="16540974"/>
    <w:lvl w:ilvl="0" w:tplc="041A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7" w15:restartNumberingAfterBreak="0">
    <w:nsid w:val="6C4C6FBD"/>
    <w:multiLevelType w:val="hybridMultilevel"/>
    <w:tmpl w:val="DE96D87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6C61EF"/>
    <w:multiLevelType w:val="hybridMultilevel"/>
    <w:tmpl w:val="9D30CD9E"/>
    <w:lvl w:ilvl="0" w:tplc="31FAB2FA">
      <w:start w:val="3"/>
      <w:numFmt w:val="bullet"/>
      <w:lvlText w:val="-"/>
      <w:lvlJc w:val="left"/>
      <w:pPr>
        <w:ind w:left="825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9" w15:restartNumberingAfterBreak="0">
    <w:nsid w:val="77682372"/>
    <w:multiLevelType w:val="hybridMultilevel"/>
    <w:tmpl w:val="9176E9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5"/>
  </w:num>
  <w:num w:numId="5">
    <w:abstractNumId w:val="0"/>
  </w:num>
  <w:num w:numId="6">
    <w:abstractNumId w:val="4"/>
  </w:num>
  <w:num w:numId="7">
    <w:abstractNumId w:val="7"/>
  </w:num>
  <w:num w:numId="8">
    <w:abstractNumId w:val="3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317"/>
    <w:rsid w:val="00027D91"/>
    <w:rsid w:val="00046060"/>
    <w:rsid w:val="000A212B"/>
    <w:rsid w:val="000D5CD3"/>
    <w:rsid w:val="00294646"/>
    <w:rsid w:val="00380562"/>
    <w:rsid w:val="00415630"/>
    <w:rsid w:val="00441767"/>
    <w:rsid w:val="004B0317"/>
    <w:rsid w:val="004F576E"/>
    <w:rsid w:val="005071CD"/>
    <w:rsid w:val="00596B8E"/>
    <w:rsid w:val="006055AF"/>
    <w:rsid w:val="007F1A7F"/>
    <w:rsid w:val="009C7FA7"/>
    <w:rsid w:val="00AD6133"/>
    <w:rsid w:val="00B94D65"/>
    <w:rsid w:val="00BB2243"/>
    <w:rsid w:val="00EB79A9"/>
    <w:rsid w:val="00F2772D"/>
    <w:rsid w:val="00FE0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5895D"/>
  <w15:chartTrackingRefBased/>
  <w15:docId w15:val="{904F3BC8-89F8-4B3F-A3EC-6B3537AFB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B03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821963-A79F-4EFF-8D16-B2D35A40F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3</Pages>
  <Words>912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Ružica Vrljić</dc:creator>
  <cp:keywords/>
  <dc:description/>
  <cp:lastModifiedBy>Ružica Vrljić</cp:lastModifiedBy>
  <cp:revision>9</cp:revision>
  <dcterms:created xsi:type="dcterms:W3CDTF">2021-02-18T08:28:00Z</dcterms:created>
  <dcterms:modified xsi:type="dcterms:W3CDTF">2022-01-18T11:51:00Z</dcterms:modified>
</cp:coreProperties>
</file>